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7FA9A" w14:textId="430EF36D" w:rsidR="008F0809" w:rsidRPr="00987097" w:rsidRDefault="00EB39D9" w:rsidP="008C49A4">
      <w:pPr>
        <w:pStyle w:val="Overskrift1"/>
      </w:pPr>
      <w:r>
        <w:t xml:space="preserve"> </w:t>
      </w:r>
      <w:r>
        <w:tab/>
      </w:r>
      <w:r w:rsidR="008C49A4">
        <w:t>De fire industrielle revolutioner</w:t>
      </w:r>
    </w:p>
    <w:p w14:paraId="02EEC285" w14:textId="74A6FD13" w:rsidR="0007271E" w:rsidRPr="006353E2" w:rsidRDefault="00EB39D9" w:rsidP="006353E2">
      <w:pPr>
        <w:pStyle w:val="Overskrift2"/>
        <w:spacing w:before="0"/>
      </w:pPr>
      <w:r>
        <w:t xml:space="preserve"> </w:t>
      </w:r>
      <w:r>
        <w:tab/>
      </w:r>
      <w:r w:rsidR="0007271E" w:rsidRPr="006353E2">
        <w:t>Diskussionsopgave</w:t>
      </w:r>
    </w:p>
    <w:p w14:paraId="1CA926CF" w14:textId="77777777" w:rsidR="0007271E" w:rsidRPr="006353E2" w:rsidRDefault="0007271E" w:rsidP="006353E2">
      <w:pPr>
        <w:pStyle w:val="MainmainMAIN"/>
        <w:spacing w:after="0"/>
        <w:rPr>
          <w:i/>
          <w:iCs/>
        </w:rPr>
      </w:pPr>
      <w:r w:rsidRPr="006353E2">
        <w:rPr>
          <w:i/>
          <w:iCs/>
        </w:rPr>
        <w:t>Formål</w:t>
      </w:r>
    </w:p>
    <w:p w14:paraId="20429969" w14:textId="389FB3C8" w:rsidR="0007271E" w:rsidRDefault="0007271E" w:rsidP="006353E2">
      <w:pPr>
        <w:pStyle w:val="MainmainMAIN"/>
        <w:spacing w:after="0"/>
      </w:pPr>
      <w:r w:rsidRPr="006353E2">
        <w:t>At forstå sammenhængen mellem den teknologiske udvikling og råstofforbruget.</w:t>
      </w:r>
    </w:p>
    <w:p w14:paraId="61C0DD3D" w14:textId="77777777" w:rsidR="00564A44" w:rsidRDefault="00564A44" w:rsidP="006353E2">
      <w:pPr>
        <w:pStyle w:val="MainmainMAIN"/>
        <w:spacing w:after="0"/>
      </w:pPr>
    </w:p>
    <w:p w14:paraId="36042331" w14:textId="0B20A3D0" w:rsidR="0007271E" w:rsidRDefault="0007271E" w:rsidP="00B3598B">
      <w:pPr>
        <w:pStyle w:val="MainmainMAIN"/>
        <w:spacing w:after="0"/>
      </w:pPr>
      <w:r w:rsidRPr="006353E2">
        <w:drawing>
          <wp:inline distT="0" distB="0" distL="0" distR="0" wp14:anchorId="320EF58C" wp14:editId="2E0551CF">
            <wp:extent cx="5040000" cy="4302000"/>
            <wp:effectExtent l="0" t="0" r="8255" b="381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0000" cy="4302000"/>
                    </a:xfrm>
                    <a:prstGeom prst="rect">
                      <a:avLst/>
                    </a:prstGeom>
                    <a:noFill/>
                    <a:ln>
                      <a:noFill/>
                    </a:ln>
                  </pic:spPr>
                </pic:pic>
              </a:graphicData>
            </a:graphic>
          </wp:inline>
        </w:drawing>
      </w:r>
    </w:p>
    <w:p w14:paraId="57C6E4AB" w14:textId="56C1FA7B" w:rsidR="0007271E" w:rsidRDefault="0007271E" w:rsidP="00B3598B">
      <w:pPr>
        <w:pStyle w:val="SubfigureSUB"/>
        <w:spacing w:before="60" w:after="0"/>
      </w:pPr>
      <w:r w:rsidRPr="008F2439">
        <w:rPr>
          <w:color w:val="FF0000"/>
        </w:rPr>
        <w:t>Figur 2</w:t>
      </w:r>
      <w:r w:rsidR="008F2439" w:rsidRPr="008F2439">
        <w:rPr>
          <w:color w:val="FF0000"/>
        </w:rPr>
        <w:t>.</w:t>
      </w:r>
      <w:r w:rsidRPr="008F2439">
        <w:t xml:space="preserve"> De industrielle revolutioners kendetegn og forbrug af grundstoffer. Bemærk at kompleksiteten stiger. Modificeret efter Reuter &amp; van Schaik </w:t>
      </w:r>
      <w:hyperlink r:id="rId12" w:history="1">
        <w:r w:rsidRPr="008F2439">
          <w:t>(2013)</w:t>
        </w:r>
      </w:hyperlink>
      <w:r w:rsidRPr="008F2439">
        <w:t>.</w:t>
      </w:r>
    </w:p>
    <w:p w14:paraId="6AB336D8" w14:textId="77777777" w:rsidR="008F2439" w:rsidRDefault="008F2439" w:rsidP="008F2439">
      <w:pPr>
        <w:pStyle w:val="SubfigureSUB"/>
      </w:pPr>
    </w:p>
    <w:p w14:paraId="043F541C" w14:textId="773C7098" w:rsidR="0007271E" w:rsidRPr="00BF3FFE" w:rsidRDefault="00B3598B" w:rsidP="00BF3FFE">
      <w:pPr>
        <w:pStyle w:val="MainmainMAIN"/>
        <w:spacing w:after="0"/>
        <w:rPr>
          <w:i/>
          <w:iCs/>
        </w:rPr>
      </w:pPr>
      <w:r>
        <w:rPr>
          <w:i/>
          <w:iCs/>
        </w:rPr>
        <w:t>Opgave</w:t>
      </w:r>
    </w:p>
    <w:p w14:paraId="0E3B37C4" w14:textId="7E15072F" w:rsidR="00BF3FFE" w:rsidRDefault="0007271E" w:rsidP="00B3598B">
      <w:pPr>
        <w:pStyle w:val="MainmainMAIN"/>
        <w:numPr>
          <w:ilvl w:val="0"/>
          <w:numId w:val="22"/>
        </w:numPr>
        <w:spacing w:after="0"/>
      </w:pPr>
      <w:r w:rsidRPr="008F2439">
        <w:t>Hvad sker der med råstofforbruget i løbet af de fire industrielle revolutioner? Hvorfor bruges et stigende antal grundstoffer? Hvorfor bruges der stigende mængder? Hvilke forhold kan ændre mængderne af råstoffer vi bruger? Er det sandsynligt, at vi fortsat øger antallet af grundstoffer vi bruger</w:t>
      </w:r>
      <w:r w:rsidR="00EA5037">
        <w:t>,</w:t>
      </w:r>
      <w:r w:rsidRPr="008F2439">
        <w:t xml:space="preserve"> og hvor går den øvre grænse? Hvor kommer alle disse råstoffer fra? Hvilke energikilder dominerer i de forskellige industrielle revolutioner?</w:t>
      </w:r>
    </w:p>
    <w:p w14:paraId="7D67F821" w14:textId="5C4084E6" w:rsidR="00BF3FFE" w:rsidRDefault="0007271E" w:rsidP="008A6515">
      <w:pPr>
        <w:pStyle w:val="MainmainMAIN"/>
        <w:numPr>
          <w:ilvl w:val="0"/>
          <w:numId w:val="22"/>
        </w:numPr>
        <w:spacing w:after="0"/>
      </w:pPr>
      <w:r w:rsidRPr="008F2439">
        <w:lastRenderedPageBreak/>
        <w:t>Hvad kunne en femte industriel revolution indebære? Er det overhovedet realistisk, at der kommer en? Hvilke samfundsændringer har de tidligere revolutioner medført</w:t>
      </w:r>
      <w:r w:rsidR="00BF3FFE">
        <w:t xml:space="preserve">? </w:t>
      </w:r>
    </w:p>
    <w:p w14:paraId="6D2D3813" w14:textId="684A172D" w:rsidR="0007271E" w:rsidRPr="008F2439" w:rsidRDefault="0007271E" w:rsidP="008A6515">
      <w:pPr>
        <w:pStyle w:val="MainmainMAIN"/>
        <w:numPr>
          <w:ilvl w:val="0"/>
          <w:numId w:val="22"/>
        </w:numPr>
        <w:spacing w:after="0"/>
      </w:pPr>
      <w:r w:rsidRPr="008F2439">
        <w:t>Det spås, at vi i fremtiden selv kan 3D-printe alt fra sko til briller. Diskutér udfordringen hvis hver husholdning skal skaffe råstoffer til egne produkter. Hvor skal de forhandles? Er det sandsynligt, at vi kommer til at printe vores egne produkter?</w:t>
      </w:r>
    </w:p>
    <w:p w14:paraId="7ACD11EE" w14:textId="4F5E4135" w:rsidR="0007271E" w:rsidRPr="008F2439" w:rsidRDefault="0007271E" w:rsidP="008F2439">
      <w:pPr>
        <w:pStyle w:val="MainmainMAIN"/>
        <w:spacing w:after="0"/>
      </w:pPr>
    </w:p>
    <w:p w14:paraId="2835E05B" w14:textId="77777777" w:rsidR="0007271E" w:rsidRPr="00C25F77" w:rsidRDefault="0007271E" w:rsidP="008F2439">
      <w:pPr>
        <w:pStyle w:val="MainmainMAIN"/>
        <w:spacing w:after="0"/>
      </w:pPr>
      <w:r w:rsidRPr="00C25F77">
        <w:rPr>
          <w:i/>
          <w:iCs/>
        </w:rPr>
        <w:t>Idéer</w:t>
      </w:r>
    </w:p>
    <w:p w14:paraId="01487EDF" w14:textId="5FFB4C1E" w:rsidR="0007271E" w:rsidRPr="00C25F77" w:rsidRDefault="0007271E" w:rsidP="008F2439">
      <w:pPr>
        <w:pStyle w:val="MainmainMAIN"/>
        <w:spacing w:after="0"/>
      </w:pPr>
      <w:r w:rsidRPr="00C25F77">
        <w:t xml:space="preserve">Diskutér filmen </w:t>
      </w:r>
      <w:r w:rsidRPr="00C25F77">
        <w:rPr>
          <w:i/>
          <w:iCs/>
        </w:rPr>
        <w:t>The fourth industrial revolution</w:t>
      </w:r>
      <w:r w:rsidRPr="00C25F77">
        <w:t xml:space="preserve"> af Marta Chierego (2016)</w:t>
      </w:r>
      <w:r w:rsidR="00EB7444" w:rsidRPr="00C25F77">
        <w:t xml:space="preserve">, </w:t>
      </w:r>
      <w:hyperlink r:id="rId13" w:history="1">
        <w:r w:rsidR="00EB7444" w:rsidRPr="00C25F77">
          <w:rPr>
            <w:rStyle w:val="Hyperlink"/>
          </w:rPr>
          <w:t>https://www.youtube.com/watch?v=EqxZJ7ShcL8</w:t>
        </w:r>
      </w:hyperlink>
      <w:r w:rsidRPr="00C25F77">
        <w:t>.</w:t>
      </w:r>
    </w:p>
    <w:p w14:paraId="7AFC9C0C" w14:textId="77777777" w:rsidR="006353E2" w:rsidRPr="00564A44" w:rsidRDefault="006353E2" w:rsidP="006353E2">
      <w:pPr>
        <w:pStyle w:val="Overskrift2"/>
        <w:numPr>
          <w:ilvl w:val="0"/>
          <w:numId w:val="0"/>
        </w:numPr>
      </w:pPr>
      <w:r w:rsidRPr="00564A44">
        <w:t>Referencer</w:t>
      </w:r>
    </w:p>
    <w:p w14:paraId="636D4EE8" w14:textId="77777777" w:rsidR="00564A44" w:rsidRDefault="00564A44" w:rsidP="00564A44">
      <w:pPr>
        <w:pStyle w:val="MainmainMAIN"/>
        <w:rPr>
          <w:rStyle w:val="Hyperlink"/>
        </w:rPr>
      </w:pPr>
      <w:r>
        <w:t xml:space="preserve">Reuter, M. A., &amp; van Schaik, A. (2013). </w:t>
      </w:r>
      <w:r w:rsidRPr="00564A44">
        <w:rPr>
          <w:lang w:val="en-US"/>
        </w:rPr>
        <w:t xml:space="preserve">Resource efficient metal and material recycling. </w:t>
      </w:r>
      <w:r>
        <w:t xml:space="preserve">I A. Kvithyld, C. Meskers, R. Kirchain, G. Krumdick, B. Mishra, M. Reuter, … J. Spangenberger (Red.), </w:t>
      </w:r>
      <w:r>
        <w:rPr>
          <w:rStyle w:val="Italic"/>
        </w:rPr>
        <w:t>REWAS</w:t>
      </w:r>
      <w:r>
        <w:t xml:space="preserve"> 2013 (s. 332–340). Hentet fra </w:t>
      </w:r>
      <w:r>
        <w:rPr>
          <w:rStyle w:val="Hyperlink"/>
        </w:rPr>
        <w:t>https://link.springer.com/chapter/10.1007/978-3-319-48763-2_35</w:t>
      </w:r>
    </w:p>
    <w:p w14:paraId="201DA71F" w14:textId="16C41C23" w:rsidR="00F26EA6" w:rsidRPr="00F26EA6" w:rsidRDefault="00F26EA6" w:rsidP="00F26EA6">
      <w:pPr>
        <w:tabs>
          <w:tab w:val="left" w:pos="3223"/>
        </w:tabs>
      </w:pPr>
    </w:p>
    <w:sectPr w:rsidR="00F26EA6" w:rsidRPr="00F26EA6" w:rsidSect="00AA187A">
      <w:headerReference w:type="default" r:id="rId14"/>
      <w:footerReference w:type="even" r:id="rId15"/>
      <w:footerReference w:type="default" r:id="rId16"/>
      <w:headerReference w:type="first" r:id="rId17"/>
      <w:pgSz w:w="11906" w:h="16838" w:code="9"/>
      <w:pgMar w:top="1701" w:right="1418" w:bottom="1418" w:left="1418" w:header="709" w:footer="851" w:gutter="0"/>
      <w:pgNumType w:start="1"/>
      <w:cols w:space="708"/>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592F4F" w14:textId="77777777" w:rsidR="00060559" w:rsidRDefault="00060559">
      <w:r>
        <w:separator/>
      </w:r>
    </w:p>
  </w:endnote>
  <w:endnote w:type="continuationSeparator" w:id="0">
    <w:p w14:paraId="42E4A57E" w14:textId="77777777" w:rsidR="00060559" w:rsidRDefault="00060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ievitPro-ExtraBold">
    <w:panose1 w:val="02000503040000020004"/>
    <w:charset w:val="00"/>
    <w:family w:val="swiss"/>
    <w:notTrueType/>
    <w:pitch w:val="variable"/>
    <w:sig w:usb0="A00002FF" w:usb1="4000205B" w:usb2="00000000" w:usb3="00000000" w:csb0="0000009F" w:csb1="00000000"/>
  </w:font>
  <w:font w:name="KievitPro-Medium">
    <w:panose1 w:val="02000503040000020004"/>
    <w:charset w:val="00"/>
    <w:family w:val="swiss"/>
    <w:notTrueType/>
    <w:pitch w:val="variable"/>
    <w:sig w:usb0="A00002FF" w:usb1="4000205B" w:usb2="00000000" w:usb3="00000000" w:csb0="0000009F" w:csb1="00000000"/>
  </w:font>
  <w:font w:name="KievitPro-Regular">
    <w:panose1 w:val="02000503040000020004"/>
    <w:charset w:val="00"/>
    <w:family w:val="swiss"/>
    <w:notTrueType/>
    <w:pitch w:val="variable"/>
    <w:sig w:usb0="A00002FF" w:usb1="4000205B" w:usb2="00000000" w:usb3="00000000" w:csb0="0000009F" w:csb1="00000000"/>
  </w:font>
  <w:font w:name="KievitPro-Light">
    <w:panose1 w:val="02000503040000020004"/>
    <w:charset w:val="00"/>
    <w:family w:val="swiss"/>
    <w:notTrueType/>
    <w:pitch w:val="variable"/>
    <w:sig w:usb0="A00002FF" w:usb1="4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KievitPro-Italic">
    <w:panose1 w:val="02000503040000020004"/>
    <w:charset w:val="00"/>
    <w:family w:val="swiss"/>
    <w:notTrueType/>
    <w:pitch w:val="variable"/>
    <w:sig w:usb0="A00002FF" w:usb1="4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0C100" w14:textId="77777777" w:rsidR="00A3043D" w:rsidRDefault="00A3043D">
    <w:pPr>
      <w:pStyle w:val="Sidefod"/>
    </w:pPr>
  </w:p>
  <w:p w14:paraId="6D991E53" w14:textId="77777777" w:rsidR="00A3043D" w:rsidRDefault="00A3043D">
    <w:pPr>
      <w:pStyle w:val="Sidefod"/>
    </w:pPr>
  </w:p>
  <w:p w14:paraId="262D43C6" w14:textId="1082113E" w:rsidR="00A3043D" w:rsidRPr="0046481C" w:rsidRDefault="00A3043D">
    <w:pPr>
      <w:pStyle w:val="Sidefod"/>
      <w:tabs>
        <w:tab w:val="clear" w:pos="4986"/>
        <w:tab w:val="clear" w:pos="9972"/>
        <w:tab w:val="right" w:pos="8505"/>
      </w:tabs>
      <w:rPr>
        <w:rFonts w:ascii="KievitPro-Regular" w:hAnsi="KievitPro-Regular"/>
      </w:rPr>
    </w:pPr>
    <w:r w:rsidRPr="0046481C">
      <w:rPr>
        <w:rStyle w:val="Sidetal"/>
        <w:rFonts w:ascii="KievitPro-Regular" w:hAnsi="KievitPro-Regular"/>
      </w:rPr>
      <w:fldChar w:fldCharType="begin"/>
    </w:r>
    <w:r w:rsidRPr="0046481C">
      <w:rPr>
        <w:rStyle w:val="Sidetal"/>
        <w:rFonts w:ascii="KievitPro-Regular" w:hAnsi="KievitPro-Regular"/>
      </w:rPr>
      <w:instrText xml:space="preserve"> PAGE </w:instrText>
    </w:r>
    <w:r w:rsidRPr="0046481C">
      <w:rPr>
        <w:rStyle w:val="Sidetal"/>
        <w:rFonts w:ascii="KievitPro-Regular" w:hAnsi="KievitPro-Regular"/>
      </w:rPr>
      <w:fldChar w:fldCharType="separate"/>
    </w:r>
    <w:r w:rsidRPr="0046481C">
      <w:rPr>
        <w:rStyle w:val="Sidetal"/>
        <w:rFonts w:ascii="KievitPro-Regular" w:hAnsi="KievitPro-Regular"/>
      </w:rPr>
      <w:t>4</w:t>
    </w:r>
    <w:r w:rsidRPr="0046481C">
      <w:rPr>
        <w:rStyle w:val="Sidetal"/>
        <w:rFonts w:ascii="KievitPro-Regular" w:hAnsi="KievitPro-Regular"/>
      </w:rPr>
      <w:fldChar w:fldCharType="end"/>
    </w:r>
    <w:r w:rsidRPr="0046481C">
      <w:rPr>
        <w:rStyle w:val="Sidetal"/>
        <w:rFonts w:ascii="KievitPro-Regular" w:hAnsi="KievitPro-Regular"/>
      </w:rPr>
      <w:tab/>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i</w:t>
    </w:r>
    <w:r w:rsidRPr="0046481C">
      <w:rPr>
        <w:rStyle w:val="Sidetal"/>
        <w:rFonts w:ascii="KievitPro-Regular" w:hAnsi="KievitPro-Regular"/>
      </w:rPr>
      <w:t xml:space="preserve"> </w:t>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0BAFC" w14:textId="6B78AB9F" w:rsidR="00A3043D" w:rsidRDefault="00A3043D">
    <w:pPr>
      <w:pStyle w:val="Sidefod"/>
    </w:pPr>
  </w:p>
  <w:p w14:paraId="63D0CB6B" w14:textId="358EDEEC" w:rsidR="0027446C" w:rsidRDefault="00B918EA">
    <w:pPr>
      <w:pStyle w:val="Sidefod"/>
    </w:pPr>
    <w:r>
      <w:t xml:space="preserve"> </w:t>
    </w:r>
  </w:p>
  <w:p w14:paraId="217218AF" w14:textId="1D9617C9" w:rsidR="00A3043D" w:rsidRPr="0046481C" w:rsidRDefault="00B918EA" w:rsidP="00B918EA">
    <w:pPr>
      <w:pStyle w:val="Sidefod"/>
      <w:tabs>
        <w:tab w:val="clear" w:pos="4986"/>
        <w:tab w:val="clear" w:pos="9972"/>
        <w:tab w:val="center" w:pos="3402"/>
        <w:tab w:val="right" w:pos="9070"/>
      </w:tabs>
      <w:ind w:firstLine="1816"/>
      <w:jc w:val="center"/>
      <w:rPr>
        <w:rFonts w:ascii="KievitPro-Regular" w:hAnsi="KievitPro-Regular"/>
      </w:rPr>
    </w:pPr>
    <w:r>
      <w:rPr>
        <w:rFonts w:ascii="KievitPro-Regular" w:hAnsi="KievitPro-Regular"/>
        <w:noProof/>
        <w:color w:val="000000"/>
        <w:sz w:val="24"/>
        <w:szCs w:val="24"/>
      </w:rPr>
      <w:drawing>
        <wp:anchor distT="0" distB="0" distL="114300" distR="114300" simplePos="0" relativeHeight="251661312" behindDoc="0" locked="0" layoutInCell="1" allowOverlap="1" wp14:anchorId="54BA3C94" wp14:editId="5C0B38CC">
          <wp:simplePos x="0" y="0"/>
          <wp:positionH relativeFrom="margin">
            <wp:align>left</wp:align>
          </wp:positionH>
          <wp:positionV relativeFrom="paragraph">
            <wp:posOffset>3810</wp:posOffset>
          </wp:positionV>
          <wp:extent cx="474980" cy="179705"/>
          <wp:effectExtent l="0" t="0" r="1270" b="0"/>
          <wp:wrapNone/>
          <wp:docPr id="9" name="Billede 9" descr="Et billede, der indeholder tegning, skil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malogo.jpg"/>
                  <pic:cNvPicPr/>
                </pic:nvPicPr>
                <pic:blipFill>
                  <a:blip r:embed="rId1">
                    <a:extLst>
                      <a:ext uri="{28A0092B-C50C-407E-A947-70E740481C1C}">
                        <a14:useLocalDpi xmlns:a14="http://schemas.microsoft.com/office/drawing/2010/main" val="0"/>
                      </a:ext>
                    </a:extLst>
                  </a:blip>
                  <a:stretch>
                    <a:fillRect/>
                  </a:stretch>
                </pic:blipFill>
                <pic:spPr>
                  <a:xfrm>
                    <a:off x="0" y="0"/>
                    <a:ext cx="474980" cy="179705"/>
                  </a:xfrm>
                  <a:prstGeom prst="rect">
                    <a:avLst/>
                  </a:prstGeom>
                </pic:spPr>
              </pic:pic>
            </a:graphicData>
          </a:graphic>
          <wp14:sizeRelH relativeFrom="page">
            <wp14:pctWidth>0</wp14:pctWidth>
          </wp14:sizeRelH>
          <wp14:sizeRelV relativeFrom="page">
            <wp14:pctHeight>0</wp14:pctHeight>
          </wp14:sizeRelV>
        </wp:anchor>
      </w:drawing>
    </w:r>
    <w:r>
      <w:rPr>
        <w:rStyle w:val="Sidetal"/>
        <w:rFonts w:ascii="KievitPro-Regular" w:hAnsi="KievitPro-Regular"/>
      </w:rPr>
      <w:t xml:space="preserve">  </w:t>
    </w:r>
    <w:r w:rsidR="008D76CB">
      <w:rPr>
        <w:rStyle w:val="Sidetal"/>
        <w:rFonts w:ascii="KievitPro-Regular" w:hAnsi="KievitPro-Regular"/>
      </w:rPr>
      <w:t>Videncenter for Mineralske Råstoffer og Materialer – M i M a</w:t>
    </w:r>
    <w:r w:rsidR="008D76CB">
      <w:rPr>
        <w:rStyle w:val="Sidetal"/>
        <w:rFonts w:ascii="KievitPro-Regular" w:hAnsi="KievitPro-Regular"/>
      </w:rPr>
      <w:tab/>
    </w:r>
    <w:r w:rsidR="00A3043D" w:rsidRPr="0046481C">
      <w:rPr>
        <w:rStyle w:val="Sidetal"/>
        <w:rFonts w:ascii="KievitPro-Regular" w:hAnsi="KievitPro-Regular"/>
      </w:rPr>
      <w:fldChar w:fldCharType="begin"/>
    </w:r>
    <w:r w:rsidR="00A3043D" w:rsidRPr="0046481C">
      <w:rPr>
        <w:rStyle w:val="Sidetal"/>
        <w:rFonts w:ascii="KievitPro-Regular" w:hAnsi="KievitPro-Regular"/>
      </w:rPr>
      <w:instrText xml:space="preserve"> PAGE </w:instrText>
    </w:r>
    <w:r w:rsidR="00A3043D" w:rsidRPr="0046481C">
      <w:rPr>
        <w:rStyle w:val="Sidetal"/>
        <w:rFonts w:ascii="KievitPro-Regular" w:hAnsi="KievitPro-Regular"/>
      </w:rPr>
      <w:fldChar w:fldCharType="separate"/>
    </w:r>
    <w:r w:rsidR="00A5447D" w:rsidRPr="0046481C">
      <w:rPr>
        <w:rStyle w:val="Sidetal"/>
        <w:rFonts w:ascii="KievitPro-Regular" w:hAnsi="KievitPro-Regular"/>
        <w:noProof/>
      </w:rPr>
      <w:t>3</w:t>
    </w:r>
    <w:r w:rsidR="00A3043D" w:rsidRPr="0046481C">
      <w:rPr>
        <w:rStyle w:val="Sidetal"/>
        <w:rFonts w:ascii="KievitPro-Regular" w:hAnsi="KievitPro-Regul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8D1511" w14:textId="77777777" w:rsidR="00060559" w:rsidRDefault="00060559">
      <w:r>
        <w:separator/>
      </w:r>
    </w:p>
  </w:footnote>
  <w:footnote w:type="continuationSeparator" w:id="0">
    <w:p w14:paraId="6E6F5462" w14:textId="77777777" w:rsidR="00060559" w:rsidRDefault="00060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2655D" w14:textId="0A86DB7C" w:rsidR="006A549A" w:rsidRDefault="00940432" w:rsidP="006A549A">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0288" behindDoc="0" locked="0" layoutInCell="1" allowOverlap="1" wp14:anchorId="3F8A5EB3" wp14:editId="4439D0C6">
          <wp:simplePos x="0" y="0"/>
          <wp:positionH relativeFrom="page">
            <wp:posOffset>5943600</wp:posOffset>
          </wp:positionH>
          <wp:positionV relativeFrom="paragraph">
            <wp:posOffset>71937</wp:posOffset>
          </wp:positionV>
          <wp:extent cx="1066800" cy="266700"/>
          <wp:effectExtent l="0" t="0" r="0" b="0"/>
          <wp:wrapNone/>
          <wp:docPr id="10" name="Billede 10"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1">
                    <a:extLst>
                      <a:ext uri="{28A0092B-C50C-407E-A947-70E740481C1C}">
                        <a14:useLocalDpi xmlns:a14="http://schemas.microsoft.com/office/drawing/2010/main" val="0"/>
                      </a:ext>
                    </a:extLst>
                  </a:blip>
                  <a:stretch>
                    <a:fillRect/>
                  </a:stretch>
                </pic:blipFill>
                <pic:spPr>
                  <a:xfrm>
                    <a:off x="0" y="0"/>
                    <a:ext cx="1066800" cy="266700"/>
                  </a:xfrm>
                  <a:prstGeom prst="rect">
                    <a:avLst/>
                  </a:prstGeom>
                </pic:spPr>
              </pic:pic>
            </a:graphicData>
          </a:graphic>
          <wp14:sizeRelH relativeFrom="page">
            <wp14:pctWidth>0</wp14:pctWidth>
          </wp14:sizeRelH>
          <wp14:sizeRelV relativeFrom="page">
            <wp14:pctHeight>0</wp14:pctHeight>
          </wp14:sizeRelV>
        </wp:anchor>
      </w:drawing>
    </w:r>
    <w:r w:rsidR="006A549A">
      <w:rPr>
        <w:rFonts w:ascii="KievitPro-Regular" w:hAnsi="KievitPro-Regular"/>
        <w:noProof/>
        <w:color w:val="000000"/>
        <w:sz w:val="24"/>
        <w:szCs w:val="24"/>
      </w:rPr>
      <w:drawing>
        <wp:anchor distT="0" distB="0" distL="114300" distR="114300" simplePos="0" relativeHeight="251657216" behindDoc="1" locked="0" layoutInCell="1" allowOverlap="1" wp14:anchorId="222118D5" wp14:editId="74EF114A">
          <wp:simplePos x="0" y="0"/>
          <wp:positionH relativeFrom="margin">
            <wp:align>left</wp:align>
          </wp:positionH>
          <wp:positionV relativeFrom="paragraph">
            <wp:posOffset>-208007</wp:posOffset>
          </wp:positionV>
          <wp:extent cx="540000" cy="720000"/>
          <wp:effectExtent l="0" t="0" r="0" b="4445"/>
          <wp:wrapNone/>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2">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sidR="006A549A" w:rsidRPr="002725C7">
      <w:rPr>
        <w:rFonts w:ascii="KievitPro-Regular" w:hAnsi="KievitPro-Regular"/>
        <w:color w:val="000000"/>
        <w:sz w:val="24"/>
        <w:szCs w:val="24"/>
      </w:rPr>
      <w:t xml:space="preserve">Opgaver til </w:t>
    </w:r>
    <w:r w:rsidR="006A549A" w:rsidRPr="002725C7">
      <w:rPr>
        <w:rFonts w:ascii="KievitPro-Regular" w:hAnsi="KievitPro-Regular"/>
        <w:smallCaps/>
        <w:color w:val="000000"/>
        <w:sz w:val="24"/>
        <w:szCs w:val="24"/>
      </w:rPr>
      <w:t>Mineralske råstoffer, bæredygtighed og innovation</w:t>
    </w:r>
  </w:p>
  <w:p w14:paraId="49B79021" w14:textId="69D61BF1" w:rsidR="006A549A" w:rsidRDefault="006A549A" w:rsidP="006A549A">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MiMa </w:t>
    </w:r>
    <w:r w:rsidR="001E4E71">
      <w:rPr>
        <w:rFonts w:ascii="KievitPro-Regular" w:hAnsi="KievitPro-Regular"/>
        <w:color w:val="000000"/>
        <w:sz w:val="20"/>
      </w:rPr>
      <w:t>(</w:t>
    </w:r>
    <w:r w:rsidRPr="001B0C5F">
      <w:rPr>
        <w:rFonts w:ascii="KievitPro-Regular" w:hAnsi="KievitPro-Regular"/>
        <w:color w:val="000000"/>
        <w:sz w:val="20"/>
      </w:rPr>
      <w:t>2020</w:t>
    </w:r>
    <w:r w:rsidR="001E4E71">
      <w:rPr>
        <w:rFonts w:ascii="KievitPro-Regular" w:hAnsi="KievitPro-Regular"/>
        <w:color w:val="000000"/>
        <w:sz w:val="20"/>
      </w:rPr>
      <w:t>)</w:t>
    </w:r>
  </w:p>
  <w:p w14:paraId="21C5C13C" w14:textId="2842240A" w:rsidR="006A549A" w:rsidRDefault="006D68CC" w:rsidP="00496CE0">
    <w:pPr>
      <w:pStyle w:val="Sidehoved"/>
      <w:tabs>
        <w:tab w:val="clear" w:pos="4986"/>
        <w:tab w:val="clear" w:pos="9972"/>
      </w:tabs>
      <w:jc w:val="center"/>
      <w:rPr>
        <w:rFonts w:ascii="KievitPro-Regular" w:hAnsi="KievitPro-Regular"/>
        <w:color w:val="000000"/>
        <w:sz w:val="18"/>
        <w:szCs w:val="18"/>
      </w:rPr>
    </w:pPr>
    <w:r w:rsidRPr="00F65D72">
      <w:rPr>
        <w:rFonts w:ascii="KievitPro-Regular" w:hAnsi="KievitPro-Regular"/>
        <w:color w:val="000000"/>
        <w:sz w:val="18"/>
        <w:szCs w:val="18"/>
      </w:rPr>
      <w:t xml:space="preserve">Kapitel </w:t>
    </w:r>
    <w:r w:rsidR="008C49A4">
      <w:rPr>
        <w:rFonts w:ascii="KievitPro-Regular" w:hAnsi="KievitPro-Regular"/>
        <w:color w:val="000000"/>
        <w:sz w:val="18"/>
        <w:szCs w:val="18"/>
      </w:rPr>
      <w:t>1</w:t>
    </w:r>
  </w:p>
  <w:p w14:paraId="35EBD230" w14:textId="77777777" w:rsidR="00AD69D5" w:rsidRPr="00322C4B" w:rsidRDefault="00AD69D5" w:rsidP="00496CE0">
    <w:pPr>
      <w:pStyle w:val="Sidehoved"/>
      <w:tabs>
        <w:tab w:val="clear" w:pos="4986"/>
        <w:tab w:val="clear" w:pos="9972"/>
      </w:tabs>
      <w:jc w:val="center"/>
      <w:rPr>
        <w:rFonts w:ascii="KievitPro-Regular" w:hAnsi="KievitPro-Regular"/>
        <w:color w:val="000000"/>
        <w:sz w:val="48"/>
        <w:szCs w:val="4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40648" w14:textId="77777777" w:rsidR="00E253AF" w:rsidRDefault="00E253AF" w:rsidP="00E253AF">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3360" behindDoc="1" locked="0" layoutInCell="1" allowOverlap="1" wp14:anchorId="74B572AA" wp14:editId="6FFCCBE8">
          <wp:simplePos x="0" y="0"/>
          <wp:positionH relativeFrom="margin">
            <wp:align>left</wp:align>
          </wp:positionH>
          <wp:positionV relativeFrom="paragraph">
            <wp:posOffset>-208007</wp:posOffset>
          </wp:positionV>
          <wp:extent cx="540000" cy="720000"/>
          <wp:effectExtent l="0" t="0" r="0" b="4445"/>
          <wp:wrapNone/>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1">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Pr>
        <w:rFonts w:ascii="KievitPro-Regular" w:hAnsi="KievitPro-Regular"/>
        <w:noProof/>
        <w:color w:val="000000"/>
        <w:sz w:val="24"/>
        <w:szCs w:val="24"/>
      </w:rPr>
      <w:drawing>
        <wp:anchor distT="0" distB="0" distL="114300" distR="114300" simplePos="0" relativeHeight="251664384" behindDoc="0" locked="0" layoutInCell="1" allowOverlap="1" wp14:anchorId="50276FB4" wp14:editId="13F51FF0">
          <wp:simplePos x="0" y="0"/>
          <wp:positionH relativeFrom="page">
            <wp:posOffset>5897245</wp:posOffset>
          </wp:positionH>
          <wp:positionV relativeFrom="paragraph">
            <wp:posOffset>-25672</wp:posOffset>
          </wp:positionV>
          <wp:extent cx="1440000" cy="360000"/>
          <wp:effectExtent l="0" t="0" r="0" b="2540"/>
          <wp:wrapNone/>
          <wp:docPr id="12" name="Billede 12"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2">
                    <a:extLst>
                      <a:ext uri="{28A0092B-C50C-407E-A947-70E740481C1C}">
                        <a14:useLocalDpi xmlns:a14="http://schemas.microsoft.com/office/drawing/2010/main" val="0"/>
                      </a:ext>
                    </a:extLst>
                  </a:blip>
                  <a:stretch>
                    <a:fillRect/>
                  </a:stretch>
                </pic:blipFill>
                <pic:spPr>
                  <a:xfrm>
                    <a:off x="0" y="0"/>
                    <a:ext cx="1440000" cy="360000"/>
                  </a:xfrm>
                  <a:prstGeom prst="rect">
                    <a:avLst/>
                  </a:prstGeom>
                </pic:spPr>
              </pic:pic>
            </a:graphicData>
          </a:graphic>
          <wp14:sizeRelH relativeFrom="page">
            <wp14:pctWidth>0</wp14:pctWidth>
          </wp14:sizeRelH>
          <wp14:sizeRelV relativeFrom="page">
            <wp14:pctHeight>0</wp14:pctHeight>
          </wp14:sizeRelV>
        </wp:anchor>
      </w:drawing>
    </w:r>
    <w:r w:rsidRPr="002725C7">
      <w:rPr>
        <w:rFonts w:ascii="KievitPro-Regular" w:hAnsi="KievitPro-Regular"/>
        <w:color w:val="000000"/>
        <w:sz w:val="24"/>
        <w:szCs w:val="24"/>
      </w:rPr>
      <w:t xml:space="preserve">Opgaver til </w:t>
    </w:r>
    <w:r w:rsidRPr="002725C7">
      <w:rPr>
        <w:rFonts w:ascii="KievitPro-Regular" w:hAnsi="KievitPro-Regular"/>
        <w:smallCaps/>
        <w:color w:val="000000"/>
        <w:sz w:val="24"/>
        <w:szCs w:val="24"/>
      </w:rPr>
      <w:t>Mineralske råstoffer, bæredygtighed og innovation</w:t>
    </w:r>
  </w:p>
  <w:p w14:paraId="49E1C0FC" w14:textId="77777777" w:rsidR="00E253AF" w:rsidRPr="001B0C5F" w:rsidRDefault="00E253AF" w:rsidP="00E253AF">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Af Troels Kullberg, Per Kalvig og Matilde Rink Jørgensen, MiMa 2020</w:t>
    </w:r>
  </w:p>
  <w:p w14:paraId="4C3416EA" w14:textId="77777777" w:rsidR="00E253AF" w:rsidRDefault="00E253A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46660774"/>
    <w:lvl w:ilvl="0">
      <w:start w:val="1"/>
      <w:numFmt w:val="decimal"/>
      <w:pStyle w:val="Overskrift1"/>
      <w:lvlText w:val="%1."/>
      <w:lvlJc w:val="left"/>
      <w:pPr>
        <w:ind w:left="0" w:firstLine="0"/>
      </w:pPr>
      <w:rPr>
        <w:rFonts w:hint="default"/>
      </w:rPr>
    </w:lvl>
    <w:lvl w:ilvl="1">
      <w:start w:val="1"/>
      <w:numFmt w:val="decimal"/>
      <w:pStyle w:val="Overskrift2"/>
      <w:lvlText w:val="%1.%2"/>
      <w:lvlJc w:val="left"/>
      <w:pPr>
        <w:ind w:left="0" w:firstLine="0"/>
      </w:pPr>
      <w:rPr>
        <w:rFonts w:hint="default"/>
      </w:rPr>
    </w:lvl>
    <w:lvl w:ilvl="2">
      <w:start w:val="1"/>
      <w:numFmt w:val="decimal"/>
      <w:pStyle w:val="Overskrift3"/>
      <w:lvlText w:val="%1.%2.%3"/>
      <w:lvlJc w:val="left"/>
      <w:pPr>
        <w:ind w:left="0" w:firstLine="0"/>
      </w:pPr>
      <w:rPr>
        <w:rFonts w:hint="default"/>
      </w:rPr>
    </w:lvl>
    <w:lvl w:ilvl="3">
      <w:start w:val="1"/>
      <w:numFmt w:val="decimal"/>
      <w:pStyle w:val="Overskrift4"/>
      <w:lvlText w:val="%1.%2.%3.%4"/>
      <w:lvlJc w:val="left"/>
      <w:pPr>
        <w:ind w:left="0" w:firstLine="0"/>
      </w:pPr>
      <w:rPr>
        <w:rFonts w:hint="default"/>
      </w:rPr>
    </w:lvl>
    <w:lvl w:ilvl="4">
      <w:start w:val="1"/>
      <w:numFmt w:val="decimal"/>
      <w:pStyle w:val="Overskrift5"/>
      <w:lvlText w:val="%1.%2.%3.%4.%5"/>
      <w:lvlJc w:val="left"/>
      <w:pPr>
        <w:ind w:left="0" w:firstLine="0"/>
      </w:pPr>
      <w:rPr>
        <w:rFonts w:hint="default"/>
      </w:rPr>
    </w:lvl>
    <w:lvl w:ilvl="5">
      <w:start w:val="1"/>
      <w:numFmt w:val="decimal"/>
      <w:pStyle w:val="Overskrift6"/>
      <w:lvlText w:val="%1.%2.%3.%4.%5.%6"/>
      <w:lvlJc w:val="left"/>
      <w:pPr>
        <w:ind w:left="0" w:firstLine="0"/>
      </w:pPr>
      <w:rPr>
        <w:rFonts w:hint="default"/>
      </w:rPr>
    </w:lvl>
    <w:lvl w:ilvl="6">
      <w:start w:val="1"/>
      <w:numFmt w:val="decimal"/>
      <w:pStyle w:val="Overskrift7"/>
      <w:lvlText w:val="%1.%2.%3.%4.%5.%6.%7"/>
      <w:lvlJc w:val="left"/>
      <w:pPr>
        <w:ind w:left="0" w:firstLine="0"/>
      </w:pPr>
      <w:rPr>
        <w:rFonts w:hint="default"/>
      </w:rPr>
    </w:lvl>
    <w:lvl w:ilvl="7">
      <w:start w:val="1"/>
      <w:numFmt w:val="decimal"/>
      <w:pStyle w:val="Overskrift8"/>
      <w:lvlText w:val="%1.%2.%3.%4.%5.%6.%7.%8"/>
      <w:lvlJc w:val="left"/>
      <w:pPr>
        <w:ind w:left="0" w:firstLine="0"/>
      </w:pPr>
      <w:rPr>
        <w:rFonts w:hint="default"/>
      </w:rPr>
    </w:lvl>
    <w:lvl w:ilvl="8">
      <w:start w:val="1"/>
      <w:numFmt w:val="decimal"/>
      <w:pStyle w:val="Overskrift9"/>
      <w:lvlText w:val="%1.%2.%3.%4.%5.%6.%7.%8.%9"/>
      <w:lvlJc w:val="left"/>
      <w:pPr>
        <w:ind w:left="0" w:firstLine="0"/>
      </w:pPr>
      <w:rPr>
        <w:rFonts w:hint="default"/>
      </w:rPr>
    </w:lvl>
  </w:abstractNum>
  <w:abstractNum w:abstractNumId="1" w15:restartNumberingAfterBreak="0">
    <w:nsid w:val="0B6D7594"/>
    <w:multiLevelType w:val="multilevel"/>
    <w:tmpl w:val="F8C67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45CE6"/>
    <w:multiLevelType w:val="multilevel"/>
    <w:tmpl w:val="66A06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56D03"/>
    <w:multiLevelType w:val="hybridMultilevel"/>
    <w:tmpl w:val="D85845B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A236E22"/>
    <w:multiLevelType w:val="multilevel"/>
    <w:tmpl w:val="D202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D40068"/>
    <w:multiLevelType w:val="multilevel"/>
    <w:tmpl w:val="8BB8B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1968E1"/>
    <w:multiLevelType w:val="hybridMultilevel"/>
    <w:tmpl w:val="78D05D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3BD5C62"/>
    <w:multiLevelType w:val="multilevel"/>
    <w:tmpl w:val="C54C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D8320F"/>
    <w:multiLevelType w:val="multilevel"/>
    <w:tmpl w:val="60EE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3E2DAA"/>
    <w:multiLevelType w:val="multilevel"/>
    <w:tmpl w:val="414A0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CF0FC5"/>
    <w:multiLevelType w:val="hybridMultilevel"/>
    <w:tmpl w:val="715EC416"/>
    <w:lvl w:ilvl="0" w:tplc="04060001">
      <w:start w:val="1"/>
      <w:numFmt w:val="bullet"/>
      <w:lvlText w:val=""/>
      <w:lvlJc w:val="left"/>
      <w:pPr>
        <w:ind w:left="720" w:hanging="360"/>
      </w:pPr>
      <w:rPr>
        <w:rFonts w:ascii="Symbol" w:hAnsi="Symbol" w:hint="default"/>
      </w:rPr>
    </w:lvl>
    <w:lvl w:ilvl="1" w:tplc="04060017">
      <w:start w:val="1"/>
      <w:numFmt w:val="lowerLetter"/>
      <w:lvlText w:val="%2)"/>
      <w:lvlJc w:val="left"/>
      <w:pPr>
        <w:ind w:left="1440" w:hanging="360"/>
      </w:pPr>
      <w:rPr>
        <w:rFonts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5DDC7A83"/>
    <w:multiLevelType w:val="multilevel"/>
    <w:tmpl w:val="8EE2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1BC4630"/>
    <w:multiLevelType w:val="hybridMultilevel"/>
    <w:tmpl w:val="E89C55A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65523B29"/>
    <w:multiLevelType w:val="multilevel"/>
    <w:tmpl w:val="B0BA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7D3C50"/>
    <w:multiLevelType w:val="multilevel"/>
    <w:tmpl w:val="28C6B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C85A6B"/>
    <w:multiLevelType w:val="multilevel"/>
    <w:tmpl w:val="E560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753A86"/>
    <w:multiLevelType w:val="hybridMultilevel"/>
    <w:tmpl w:val="D968EF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7D8F1CCF"/>
    <w:multiLevelType w:val="hybridMultilevel"/>
    <w:tmpl w:val="EAA088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5"/>
  </w:num>
  <w:num w:numId="4">
    <w:abstractNumId w:val="15"/>
  </w:num>
  <w:num w:numId="5">
    <w:abstractNumId w:val="13"/>
  </w:num>
  <w:num w:numId="6">
    <w:abstractNumId w:val="7"/>
  </w:num>
  <w:num w:numId="7">
    <w:abstractNumId w:val="11"/>
  </w:num>
  <w:num w:numId="8">
    <w:abstractNumId w:val="8"/>
  </w:num>
  <w:num w:numId="9">
    <w:abstractNumId w:val="4"/>
  </w:num>
  <w:num w:numId="10">
    <w:abstractNumId w:val="16"/>
  </w:num>
  <w:num w:numId="11">
    <w:abstractNumId w:val="12"/>
  </w:num>
  <w:num w:numId="12">
    <w:abstractNumId w:val="10"/>
  </w:num>
  <w:num w:numId="13">
    <w:abstractNumId w:val="0"/>
  </w:num>
  <w:num w:numId="14">
    <w:abstractNumId w:val="3"/>
  </w:num>
  <w:num w:numId="15">
    <w:abstractNumId w:val="0"/>
  </w:num>
  <w:num w:numId="16">
    <w:abstractNumId w:val="17"/>
  </w:num>
  <w:num w:numId="17">
    <w:abstractNumId w:val="9"/>
  </w:num>
  <w:num w:numId="18">
    <w:abstractNumId w:val="2"/>
  </w:num>
  <w:num w:numId="19">
    <w:abstractNumId w:val="1"/>
  </w:num>
  <w:num w:numId="20">
    <w:abstractNumId w:val="0"/>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809"/>
    <w:rsid w:val="0000311A"/>
    <w:rsid w:val="00060559"/>
    <w:rsid w:val="0007271E"/>
    <w:rsid w:val="000A5BD5"/>
    <w:rsid w:val="000B7ACD"/>
    <w:rsid w:val="000D2BDD"/>
    <w:rsid w:val="00106540"/>
    <w:rsid w:val="00172E37"/>
    <w:rsid w:val="00176155"/>
    <w:rsid w:val="00180FED"/>
    <w:rsid w:val="00185784"/>
    <w:rsid w:val="001B0C5F"/>
    <w:rsid w:val="001C0452"/>
    <w:rsid w:val="001E4E71"/>
    <w:rsid w:val="001F72B4"/>
    <w:rsid w:val="00220D26"/>
    <w:rsid w:val="00225BA7"/>
    <w:rsid w:val="00234AE2"/>
    <w:rsid w:val="00241695"/>
    <w:rsid w:val="002725C7"/>
    <w:rsid w:val="0027446C"/>
    <w:rsid w:val="002C7CB9"/>
    <w:rsid w:val="00322C4B"/>
    <w:rsid w:val="003271F5"/>
    <w:rsid w:val="00340EE2"/>
    <w:rsid w:val="00347F03"/>
    <w:rsid w:val="003707A6"/>
    <w:rsid w:val="003E130A"/>
    <w:rsid w:val="00413567"/>
    <w:rsid w:val="00454D4A"/>
    <w:rsid w:val="0046481C"/>
    <w:rsid w:val="00487BDA"/>
    <w:rsid w:val="0049282C"/>
    <w:rsid w:val="00496CE0"/>
    <w:rsid w:val="004A12CA"/>
    <w:rsid w:val="004B0D9D"/>
    <w:rsid w:val="004B6F34"/>
    <w:rsid w:val="00563BB3"/>
    <w:rsid w:val="00564A44"/>
    <w:rsid w:val="005C6A25"/>
    <w:rsid w:val="006028EF"/>
    <w:rsid w:val="006353E2"/>
    <w:rsid w:val="006A1455"/>
    <w:rsid w:val="006A549A"/>
    <w:rsid w:val="006D68CC"/>
    <w:rsid w:val="006E6D0E"/>
    <w:rsid w:val="0070090A"/>
    <w:rsid w:val="00735EC7"/>
    <w:rsid w:val="007500A1"/>
    <w:rsid w:val="007737BA"/>
    <w:rsid w:val="00792A55"/>
    <w:rsid w:val="007A0875"/>
    <w:rsid w:val="007F041D"/>
    <w:rsid w:val="0080258C"/>
    <w:rsid w:val="00832605"/>
    <w:rsid w:val="00864FE9"/>
    <w:rsid w:val="00866CD7"/>
    <w:rsid w:val="0087237B"/>
    <w:rsid w:val="008C49A4"/>
    <w:rsid w:val="008C7AB9"/>
    <w:rsid w:val="008D6336"/>
    <w:rsid w:val="008D76CB"/>
    <w:rsid w:val="008F0809"/>
    <w:rsid w:val="008F2439"/>
    <w:rsid w:val="009100C3"/>
    <w:rsid w:val="00930A4F"/>
    <w:rsid w:val="00940432"/>
    <w:rsid w:val="00942347"/>
    <w:rsid w:val="009726A5"/>
    <w:rsid w:val="00987097"/>
    <w:rsid w:val="009B6F0A"/>
    <w:rsid w:val="009C1298"/>
    <w:rsid w:val="009F7060"/>
    <w:rsid w:val="00A038F3"/>
    <w:rsid w:val="00A3043D"/>
    <w:rsid w:val="00A5447D"/>
    <w:rsid w:val="00A70016"/>
    <w:rsid w:val="00A95E18"/>
    <w:rsid w:val="00AA187A"/>
    <w:rsid w:val="00AD5E2A"/>
    <w:rsid w:val="00AD69D5"/>
    <w:rsid w:val="00B2209A"/>
    <w:rsid w:val="00B3598B"/>
    <w:rsid w:val="00B36857"/>
    <w:rsid w:val="00B918EA"/>
    <w:rsid w:val="00BA0D9E"/>
    <w:rsid w:val="00BF3FFE"/>
    <w:rsid w:val="00C25F77"/>
    <w:rsid w:val="00C31882"/>
    <w:rsid w:val="00C57EAA"/>
    <w:rsid w:val="00C67C1F"/>
    <w:rsid w:val="00C93BA7"/>
    <w:rsid w:val="00CD1D4C"/>
    <w:rsid w:val="00CE6FC5"/>
    <w:rsid w:val="00D43F8A"/>
    <w:rsid w:val="00D44852"/>
    <w:rsid w:val="00D85BF3"/>
    <w:rsid w:val="00D87358"/>
    <w:rsid w:val="00DA0E0B"/>
    <w:rsid w:val="00DE6FC2"/>
    <w:rsid w:val="00E01604"/>
    <w:rsid w:val="00E135E4"/>
    <w:rsid w:val="00E253AF"/>
    <w:rsid w:val="00E37668"/>
    <w:rsid w:val="00E92567"/>
    <w:rsid w:val="00EA5037"/>
    <w:rsid w:val="00EB39D9"/>
    <w:rsid w:val="00EB7444"/>
    <w:rsid w:val="00F107BF"/>
    <w:rsid w:val="00F26EA6"/>
    <w:rsid w:val="00F56238"/>
    <w:rsid w:val="00F65D72"/>
    <w:rsid w:val="00FB5F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1EEAB7"/>
  <w15:chartTrackingRefBased/>
  <w15:docId w15:val="{D4CD937D-4092-46B9-BC7B-EA02A6E18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88" w:lineRule="auto"/>
      <w:jc w:val="both"/>
    </w:pPr>
    <w:rPr>
      <w:rFonts w:ascii="Arial" w:hAnsi="Arial"/>
      <w:sz w:val="21"/>
    </w:rPr>
  </w:style>
  <w:style w:type="paragraph" w:styleId="Overskrift1">
    <w:name w:val="heading 1"/>
    <w:basedOn w:val="Normal"/>
    <w:next w:val="Normal"/>
    <w:link w:val="Overskrift1Tegn"/>
    <w:uiPriority w:val="9"/>
    <w:qFormat/>
    <w:rsid w:val="00234AE2"/>
    <w:pPr>
      <w:keepNext/>
      <w:pageBreakBefore/>
      <w:numPr>
        <w:numId w:val="1"/>
      </w:numPr>
      <w:spacing w:before="480" w:after="600" w:line="240" w:lineRule="auto"/>
      <w:jc w:val="left"/>
      <w:outlineLvl w:val="0"/>
    </w:pPr>
    <w:rPr>
      <w:rFonts w:ascii="KievitPro-ExtraBold" w:hAnsi="KievitPro-ExtraBold"/>
      <w:b/>
      <w:smallCaps/>
      <w:sz w:val="34"/>
    </w:rPr>
  </w:style>
  <w:style w:type="paragraph" w:styleId="Overskrift2">
    <w:name w:val="heading 2"/>
    <w:basedOn w:val="Normal"/>
    <w:next w:val="Normal"/>
    <w:link w:val="Overskrift2Tegn"/>
    <w:uiPriority w:val="9"/>
    <w:qFormat/>
    <w:rsid w:val="00B36857"/>
    <w:pPr>
      <w:keepNext/>
      <w:numPr>
        <w:ilvl w:val="1"/>
        <w:numId w:val="1"/>
      </w:numPr>
      <w:spacing w:before="600" w:after="210" w:line="240" w:lineRule="auto"/>
      <w:jc w:val="left"/>
      <w:outlineLvl w:val="1"/>
    </w:pPr>
    <w:rPr>
      <w:rFonts w:ascii="KievitPro-Medium" w:hAnsi="KievitPro-Medium"/>
      <w:b/>
      <w:sz w:val="28"/>
    </w:rPr>
  </w:style>
  <w:style w:type="paragraph" w:styleId="Overskrift3">
    <w:name w:val="heading 3"/>
    <w:basedOn w:val="Normal"/>
    <w:next w:val="Normal"/>
    <w:link w:val="Overskrift3Tegn"/>
    <w:uiPriority w:val="9"/>
    <w:qFormat/>
    <w:pPr>
      <w:keepNext/>
      <w:numPr>
        <w:ilvl w:val="2"/>
        <w:numId w:val="1"/>
      </w:numPr>
      <w:spacing w:before="600" w:after="210" w:line="240" w:lineRule="auto"/>
      <w:jc w:val="left"/>
      <w:outlineLvl w:val="2"/>
    </w:pPr>
    <w:rPr>
      <w:b/>
      <w:sz w:val="24"/>
    </w:rPr>
  </w:style>
  <w:style w:type="paragraph" w:styleId="Overskrift4">
    <w:name w:val="heading 4"/>
    <w:basedOn w:val="Normal"/>
    <w:next w:val="Normal"/>
    <w:qFormat/>
    <w:pPr>
      <w:keepNext/>
      <w:numPr>
        <w:ilvl w:val="3"/>
        <w:numId w:val="1"/>
      </w:numPr>
      <w:spacing w:before="480" w:after="40" w:line="240" w:lineRule="auto"/>
      <w:jc w:val="left"/>
      <w:outlineLvl w:val="3"/>
    </w:pPr>
    <w:rPr>
      <w:b/>
    </w:rPr>
  </w:style>
  <w:style w:type="paragraph" w:styleId="Overskrift5">
    <w:name w:val="heading 5"/>
    <w:basedOn w:val="Normal"/>
    <w:next w:val="Normal"/>
    <w:qFormat/>
    <w:pPr>
      <w:numPr>
        <w:ilvl w:val="4"/>
        <w:numId w:val="1"/>
      </w:numPr>
      <w:spacing w:before="240" w:after="60"/>
      <w:outlineLvl w:val="4"/>
    </w:pPr>
    <w:rPr>
      <w:sz w:val="22"/>
    </w:rPr>
  </w:style>
  <w:style w:type="paragraph" w:styleId="Overskrift6">
    <w:name w:val="heading 6"/>
    <w:basedOn w:val="Normal"/>
    <w:next w:val="Normal"/>
    <w:qFormat/>
    <w:pPr>
      <w:numPr>
        <w:ilvl w:val="5"/>
        <w:numId w:val="1"/>
      </w:numPr>
      <w:spacing w:before="240" w:after="60"/>
      <w:outlineLvl w:val="5"/>
    </w:pPr>
    <w:rPr>
      <w:i/>
      <w:sz w:val="22"/>
    </w:rPr>
  </w:style>
  <w:style w:type="paragraph" w:styleId="Overskrift7">
    <w:name w:val="heading 7"/>
    <w:basedOn w:val="Normal"/>
    <w:next w:val="Normal"/>
    <w:qFormat/>
    <w:pPr>
      <w:numPr>
        <w:ilvl w:val="6"/>
        <w:numId w:val="1"/>
      </w:numPr>
      <w:spacing w:before="240" w:after="60"/>
      <w:outlineLvl w:val="6"/>
    </w:pPr>
    <w:rPr>
      <w:sz w:val="20"/>
    </w:rPr>
  </w:style>
  <w:style w:type="paragraph" w:styleId="Overskrift8">
    <w:name w:val="heading 8"/>
    <w:basedOn w:val="Normal"/>
    <w:next w:val="Normal"/>
    <w:qFormat/>
    <w:pPr>
      <w:numPr>
        <w:ilvl w:val="7"/>
        <w:numId w:val="1"/>
      </w:numPr>
      <w:spacing w:before="240" w:after="60"/>
      <w:outlineLvl w:val="7"/>
    </w:pPr>
    <w:rPr>
      <w:i/>
      <w:sz w:val="20"/>
    </w:rPr>
  </w:style>
  <w:style w:type="paragraph" w:styleId="Overskrift9">
    <w:name w:val="heading 9"/>
    <w:basedOn w:val="Normal"/>
    <w:next w:val="Normal"/>
    <w:qFormat/>
    <w:pPr>
      <w:numPr>
        <w:ilvl w:val="8"/>
        <w:numId w:val="1"/>
      </w:numPr>
      <w:spacing w:before="240" w:after="60"/>
      <w:outlineLvl w:val="8"/>
    </w:pPr>
    <w:rPr>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pPr>
      <w:tabs>
        <w:tab w:val="center" w:pos="4986"/>
        <w:tab w:val="right" w:pos="9972"/>
      </w:tabs>
    </w:pPr>
  </w:style>
  <w:style w:type="paragraph" w:styleId="Sidefod">
    <w:name w:val="footer"/>
    <w:basedOn w:val="Normal"/>
    <w:pPr>
      <w:tabs>
        <w:tab w:val="center" w:pos="4986"/>
        <w:tab w:val="right" w:pos="9972"/>
      </w:tabs>
    </w:pPr>
  </w:style>
  <w:style w:type="character" w:styleId="Sidetal">
    <w:name w:val="page number"/>
    <w:basedOn w:val="Standardskrifttypeiafsnit"/>
  </w:style>
  <w:style w:type="paragraph" w:styleId="Indholdsfortegnelse1">
    <w:name w:val="toc 1"/>
    <w:basedOn w:val="Normal"/>
    <w:next w:val="Normal"/>
    <w:semiHidden/>
    <w:pPr>
      <w:tabs>
        <w:tab w:val="right" w:pos="8503"/>
      </w:tabs>
      <w:spacing w:before="240" w:after="120"/>
      <w:jc w:val="left"/>
    </w:pPr>
    <w:rPr>
      <w:b/>
    </w:rPr>
  </w:style>
  <w:style w:type="paragraph" w:styleId="Indholdsfortegnelse2">
    <w:name w:val="toc 2"/>
    <w:basedOn w:val="Normal"/>
    <w:next w:val="Normal"/>
    <w:semiHidden/>
    <w:pPr>
      <w:tabs>
        <w:tab w:val="right" w:leader="dot" w:pos="8503"/>
      </w:tabs>
      <w:ind w:left="284"/>
      <w:jc w:val="left"/>
    </w:pPr>
  </w:style>
  <w:style w:type="paragraph" w:styleId="Indholdsfortegnelse3">
    <w:name w:val="toc 3"/>
    <w:basedOn w:val="Normal"/>
    <w:next w:val="Normal"/>
    <w:semiHidden/>
    <w:pPr>
      <w:tabs>
        <w:tab w:val="right" w:leader="dot" w:pos="8503"/>
      </w:tabs>
      <w:ind w:left="284"/>
      <w:jc w:val="left"/>
    </w:pPr>
  </w:style>
  <w:style w:type="paragraph" w:styleId="Indholdsfortegnelse4">
    <w:name w:val="toc 4"/>
    <w:basedOn w:val="Normal"/>
    <w:next w:val="Normal"/>
    <w:semiHidden/>
    <w:pPr>
      <w:tabs>
        <w:tab w:val="right" w:leader="dot" w:pos="8503"/>
      </w:tabs>
      <w:ind w:left="284"/>
      <w:jc w:val="left"/>
    </w:pPr>
  </w:style>
  <w:style w:type="paragraph" w:customStyle="1" w:styleId="MainmainMAIN">
    <w:name w:val="Main.main (MAIN)"/>
    <w:basedOn w:val="Normal"/>
    <w:uiPriority w:val="99"/>
    <w:rsid w:val="008F0809"/>
    <w:pPr>
      <w:autoSpaceDE w:val="0"/>
      <w:autoSpaceDN w:val="0"/>
      <w:adjustRightInd w:val="0"/>
      <w:spacing w:after="170" w:line="300" w:lineRule="atLeast"/>
      <w:jc w:val="left"/>
      <w:textAlignment w:val="center"/>
    </w:pPr>
    <w:rPr>
      <w:rFonts w:ascii="KievitPro-Regular" w:hAnsi="KievitPro-Regular" w:cs="KievitPro-Regular"/>
      <w:color w:val="000000"/>
      <w:sz w:val="24"/>
      <w:szCs w:val="24"/>
    </w:rPr>
  </w:style>
  <w:style w:type="character" w:customStyle="1" w:styleId="Overskrift1Tegn">
    <w:name w:val="Overskrift 1 Tegn"/>
    <w:basedOn w:val="Standardskrifttypeiafsnit"/>
    <w:link w:val="Overskrift1"/>
    <w:uiPriority w:val="9"/>
    <w:rsid w:val="00234AE2"/>
    <w:rPr>
      <w:rFonts w:ascii="KievitPro-ExtraBold" w:hAnsi="KievitPro-ExtraBold"/>
      <w:b/>
      <w:smallCaps/>
      <w:sz w:val="34"/>
    </w:rPr>
  </w:style>
  <w:style w:type="character" w:customStyle="1" w:styleId="Overskrift2Tegn">
    <w:name w:val="Overskrift 2 Tegn"/>
    <w:basedOn w:val="Standardskrifttypeiafsnit"/>
    <w:link w:val="Overskrift2"/>
    <w:uiPriority w:val="9"/>
    <w:rsid w:val="00B36857"/>
    <w:rPr>
      <w:rFonts w:ascii="KievitPro-Medium" w:hAnsi="KievitPro-Medium"/>
      <w:b/>
      <w:sz w:val="28"/>
    </w:rPr>
  </w:style>
  <w:style w:type="character" w:customStyle="1" w:styleId="Overskrift3Tegn">
    <w:name w:val="Overskrift 3 Tegn"/>
    <w:basedOn w:val="Standardskrifttypeiafsnit"/>
    <w:link w:val="Overskrift3"/>
    <w:uiPriority w:val="9"/>
    <w:rsid w:val="008F0809"/>
    <w:rPr>
      <w:rFonts w:ascii="Arial" w:hAnsi="Arial"/>
      <w:b/>
      <w:sz w:val="24"/>
    </w:rPr>
  </w:style>
  <w:style w:type="paragraph" w:styleId="NormalWeb">
    <w:name w:val="Normal (Web)"/>
    <w:basedOn w:val="Normal"/>
    <w:uiPriority w:val="99"/>
    <w:unhideWhenUsed/>
    <w:rsid w:val="008F0809"/>
    <w:pPr>
      <w:spacing w:before="100" w:beforeAutospacing="1" w:after="100" w:afterAutospacing="1" w:line="240" w:lineRule="auto"/>
      <w:jc w:val="left"/>
    </w:pPr>
    <w:rPr>
      <w:rFonts w:ascii="Times New Roman" w:hAnsi="Times New Roman"/>
      <w:sz w:val="24"/>
      <w:szCs w:val="24"/>
    </w:rPr>
  </w:style>
  <w:style w:type="character" w:styleId="Hyperlink">
    <w:name w:val="Hyperlink"/>
    <w:basedOn w:val="Standardskrifttypeiafsnit"/>
    <w:uiPriority w:val="99"/>
    <w:unhideWhenUsed/>
    <w:rsid w:val="008F0809"/>
    <w:rPr>
      <w:color w:val="0000FF"/>
      <w:u w:val="single"/>
    </w:rPr>
  </w:style>
  <w:style w:type="character" w:styleId="Ulstomtale">
    <w:name w:val="Unresolved Mention"/>
    <w:basedOn w:val="Standardskrifttypeiafsnit"/>
    <w:uiPriority w:val="99"/>
    <w:semiHidden/>
    <w:unhideWhenUsed/>
    <w:rsid w:val="008D6336"/>
    <w:rPr>
      <w:color w:val="605E5C"/>
      <w:shd w:val="clear" w:color="auto" w:fill="E1DFDD"/>
    </w:rPr>
  </w:style>
  <w:style w:type="paragraph" w:customStyle="1" w:styleId="SubfigureSUB">
    <w:name w:val="Sub.figure (SUB)"/>
    <w:basedOn w:val="Normal"/>
    <w:uiPriority w:val="99"/>
    <w:rsid w:val="00CD1D4C"/>
    <w:pPr>
      <w:autoSpaceDE w:val="0"/>
      <w:autoSpaceDN w:val="0"/>
      <w:adjustRightInd w:val="0"/>
      <w:spacing w:after="57" w:line="260" w:lineRule="atLeast"/>
      <w:jc w:val="left"/>
      <w:textAlignment w:val="center"/>
    </w:pPr>
    <w:rPr>
      <w:rFonts w:ascii="KievitPro-Light" w:hAnsi="KievitPro-Light" w:cs="KievitPro-Light"/>
      <w:color w:val="000000"/>
      <w:sz w:val="22"/>
      <w:szCs w:val="22"/>
    </w:rPr>
  </w:style>
  <w:style w:type="character" w:styleId="Kommentarhenvisning">
    <w:name w:val="annotation reference"/>
    <w:basedOn w:val="Standardskrifttypeiafsnit"/>
    <w:rsid w:val="00CE6FC5"/>
    <w:rPr>
      <w:sz w:val="16"/>
      <w:szCs w:val="16"/>
    </w:rPr>
  </w:style>
  <w:style w:type="paragraph" w:styleId="Kommentartekst">
    <w:name w:val="annotation text"/>
    <w:basedOn w:val="Normal"/>
    <w:link w:val="KommentartekstTegn"/>
    <w:rsid w:val="00CE6FC5"/>
    <w:pPr>
      <w:spacing w:line="240" w:lineRule="auto"/>
    </w:pPr>
    <w:rPr>
      <w:sz w:val="20"/>
    </w:rPr>
  </w:style>
  <w:style w:type="character" w:customStyle="1" w:styleId="KommentartekstTegn">
    <w:name w:val="Kommentartekst Tegn"/>
    <w:basedOn w:val="Standardskrifttypeiafsnit"/>
    <w:link w:val="Kommentartekst"/>
    <w:rsid w:val="00CE6FC5"/>
    <w:rPr>
      <w:rFonts w:ascii="Arial" w:hAnsi="Arial"/>
    </w:rPr>
  </w:style>
  <w:style w:type="paragraph" w:styleId="Kommentaremne">
    <w:name w:val="annotation subject"/>
    <w:basedOn w:val="Kommentartekst"/>
    <w:next w:val="Kommentartekst"/>
    <w:link w:val="KommentaremneTegn"/>
    <w:semiHidden/>
    <w:unhideWhenUsed/>
    <w:rsid w:val="00CE6FC5"/>
    <w:rPr>
      <w:b/>
      <w:bCs/>
    </w:rPr>
  </w:style>
  <w:style w:type="character" w:customStyle="1" w:styleId="KommentaremneTegn">
    <w:name w:val="Kommentaremne Tegn"/>
    <w:basedOn w:val="KommentartekstTegn"/>
    <w:link w:val="Kommentaremne"/>
    <w:semiHidden/>
    <w:rsid w:val="00CE6FC5"/>
    <w:rPr>
      <w:rFonts w:ascii="Arial" w:hAnsi="Arial"/>
      <w:b/>
      <w:bCs/>
    </w:rPr>
  </w:style>
  <w:style w:type="paragraph" w:styleId="Markeringsbobletekst">
    <w:name w:val="Balloon Text"/>
    <w:basedOn w:val="Normal"/>
    <w:link w:val="MarkeringsbobletekstTegn"/>
    <w:semiHidden/>
    <w:unhideWhenUsed/>
    <w:rsid w:val="00CE6FC5"/>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CE6FC5"/>
    <w:rPr>
      <w:rFonts w:ascii="Segoe UI" w:hAnsi="Segoe UI" w:cs="Segoe UI"/>
      <w:sz w:val="18"/>
      <w:szCs w:val="18"/>
    </w:rPr>
  </w:style>
  <w:style w:type="character" w:styleId="BesgtLink">
    <w:name w:val="FollowedHyperlink"/>
    <w:basedOn w:val="Standardskrifttypeiafsnit"/>
    <w:rsid w:val="009B6F0A"/>
    <w:rPr>
      <w:color w:val="954F72" w:themeColor="followedHyperlink"/>
      <w:u w:val="single"/>
    </w:rPr>
  </w:style>
  <w:style w:type="character" w:customStyle="1" w:styleId="Italic">
    <w:name w:val="Italic"/>
    <w:uiPriority w:val="99"/>
    <w:rsid w:val="006353E2"/>
    <w:rPr>
      <w:rFonts w:ascii="KievitPro-Italic" w:hAnsi="KievitPro-Italic" w:cs="KievitPro-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326474">
      <w:bodyDiv w:val="1"/>
      <w:marLeft w:val="0"/>
      <w:marRight w:val="0"/>
      <w:marTop w:val="0"/>
      <w:marBottom w:val="0"/>
      <w:divBdr>
        <w:top w:val="none" w:sz="0" w:space="0" w:color="auto"/>
        <w:left w:val="none" w:sz="0" w:space="0" w:color="auto"/>
        <w:bottom w:val="none" w:sz="0" w:space="0" w:color="auto"/>
        <w:right w:val="none" w:sz="0" w:space="0" w:color="auto"/>
      </w:divBdr>
    </w:div>
    <w:div w:id="936016268">
      <w:bodyDiv w:val="1"/>
      <w:marLeft w:val="0"/>
      <w:marRight w:val="0"/>
      <w:marTop w:val="0"/>
      <w:marBottom w:val="0"/>
      <w:divBdr>
        <w:top w:val="none" w:sz="0" w:space="0" w:color="auto"/>
        <w:left w:val="none" w:sz="0" w:space="0" w:color="auto"/>
        <w:bottom w:val="none" w:sz="0" w:space="0" w:color="auto"/>
        <w:right w:val="none" w:sz="0" w:space="0" w:color="auto"/>
      </w:divBdr>
    </w:div>
    <w:div w:id="117684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EqxZJ7ShcL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pile.com/c/0zwcUt/A4lg/?noauthor=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2DC3D2C51F1334B8D6DE9169AB9E2F1" ma:contentTypeVersion="13" ma:contentTypeDescription="Opret et nyt dokument." ma:contentTypeScope="" ma:versionID="3dca277b1b22c1d75c840e0929d4913e">
  <xsd:schema xmlns:xsd="http://www.w3.org/2001/XMLSchema" xmlns:xs="http://www.w3.org/2001/XMLSchema" xmlns:p="http://schemas.microsoft.com/office/2006/metadata/properties" xmlns:ns3="f2f51464-1443-433d-b698-859be0301745" xmlns:ns4="0339f363-5c62-42f2-92b9-42148a7317be" targetNamespace="http://schemas.microsoft.com/office/2006/metadata/properties" ma:root="true" ma:fieldsID="14d513301923c5836a5416034ca8b3be" ns3:_="" ns4:_="">
    <xsd:import namespace="f2f51464-1443-433d-b698-859be0301745"/>
    <xsd:import namespace="0339f363-5c62-42f2-92b9-42148a7317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51464-1443-433d-b698-859be0301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39f363-5c62-42f2-92b9-42148a7317be"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SharingHintHash" ma:index="20"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3C45F3-9111-4370-9004-B0CEEE86D9E4}">
  <ds:schemaRefs>
    <ds:schemaRef ds:uri="http://schemas.microsoft.com/sharepoint/v3/contenttype/forms"/>
  </ds:schemaRefs>
</ds:datastoreItem>
</file>

<file path=customXml/itemProps2.xml><?xml version="1.0" encoding="utf-8"?>
<ds:datastoreItem xmlns:ds="http://schemas.openxmlformats.org/officeDocument/2006/customXml" ds:itemID="{BF40E061-53E4-4A77-B2C7-721A9636B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51464-1443-433d-b698-859be0301745"/>
    <ds:schemaRef ds:uri="0339f363-5c62-42f2-92b9-42148a73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E00A16-7C8D-4535-9A83-650F6D1166AE}">
  <ds:schemaRefs>
    <ds:schemaRef ds:uri="http://schemas.openxmlformats.org/officeDocument/2006/bibliography"/>
  </ds:schemaRefs>
</ds:datastoreItem>
</file>

<file path=customXml/itemProps4.xml><?xml version="1.0" encoding="utf-8"?>
<ds:datastoreItem xmlns:ds="http://schemas.openxmlformats.org/officeDocument/2006/customXml" ds:itemID="{B136944F-4402-41E9-93E2-FC73364E1B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241</Words>
  <Characters>1476</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geus</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Kisser Thorsøe</dc:creator>
  <cp:keywords/>
  <cp:lastModifiedBy>Kisser Thorsøe</cp:lastModifiedBy>
  <cp:revision>17</cp:revision>
  <cp:lastPrinted>2020-04-23T14:14:00Z</cp:lastPrinted>
  <dcterms:created xsi:type="dcterms:W3CDTF">2020-04-27T14:32:00Z</dcterms:created>
  <dcterms:modified xsi:type="dcterms:W3CDTF">2020-08-03T17:27:00Z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0x01010072DC3D2C51F1334B8D6DE9169AB9E2F1</vt:lpwstr>
  </property>
</Properties>
</file>